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1909" w14:textId="0A3CC1B1" w:rsidR="001F2346" w:rsidRDefault="002712EC" w:rsidP="002712EC">
      <w:pPr>
        <w:pStyle w:val="Heading1"/>
        <w:jc w:val="center"/>
        <w:rPr>
          <w:rFonts w:ascii="Andika" w:hAnsi="Andika" w:cs="Andika"/>
        </w:rPr>
      </w:pPr>
      <w:r w:rsidRPr="002712EC">
        <w:rPr>
          <w:rFonts w:ascii="Andika" w:hAnsi="Andika" w:cs="Andika"/>
        </w:rPr>
        <w:t>Spelling Policy</w:t>
      </w:r>
    </w:p>
    <w:p w14:paraId="6AE2A22E" w14:textId="151A850E" w:rsidR="006D73A8" w:rsidRPr="006D73A8" w:rsidRDefault="006D73A8" w:rsidP="006D73A8"/>
    <w:p w14:paraId="56AB3215" w14:textId="77777777" w:rsidR="001F2346" w:rsidRPr="002712EC" w:rsidRDefault="002072C7">
      <w:pPr>
        <w:rPr>
          <w:rFonts w:ascii="Andika" w:hAnsi="Andika" w:cs="Andika"/>
        </w:rPr>
      </w:pPr>
      <w:r w:rsidRPr="002712EC">
        <w:rPr>
          <w:rFonts w:ascii="Andika" w:hAnsi="Andika" w:cs="Andika"/>
        </w:rPr>
        <w:br/>
        <w:t>1. Introduction</w:t>
      </w:r>
      <w:r w:rsidRPr="002712EC">
        <w:rPr>
          <w:rFonts w:ascii="Andika" w:hAnsi="Andika" w:cs="Andika"/>
        </w:rPr>
        <w:br/>
        <w:t xml:space="preserve">At </w:t>
      </w:r>
      <w:r w:rsidRPr="002712EC">
        <w:rPr>
          <w:rFonts w:ascii="Andika" w:hAnsi="Andika" w:cs="Andika"/>
          <w:highlight w:val="yellow"/>
        </w:rPr>
        <w:t>[School Name],</w:t>
      </w:r>
      <w:r w:rsidRPr="002712EC">
        <w:rPr>
          <w:rFonts w:ascii="Andika" w:hAnsi="Andika" w:cs="Andika"/>
        </w:rPr>
        <w:t xml:space="preserve"> we recognise that spelling is an essential skill for successful written communication. Our approach combines explicit teaching, daily application within writing, and structured progression across year groups.</w:t>
      </w:r>
    </w:p>
    <w:p w14:paraId="00AD28DF" w14:textId="77777777" w:rsidR="001F2346" w:rsidRPr="002712EC" w:rsidRDefault="002072C7">
      <w:pPr>
        <w:rPr>
          <w:rFonts w:ascii="Andika" w:hAnsi="Andika" w:cs="Andika"/>
        </w:rPr>
      </w:pPr>
      <w:r w:rsidRPr="002712EC">
        <w:rPr>
          <w:rFonts w:ascii="Andika" w:hAnsi="Andika" w:cs="Andika"/>
        </w:rPr>
        <w:t>Spelling is taught through formal lessons and incidental opportunities within reading and writing. Classes receive at least one formally taught spelling lesson per week, reinforced by digital and in-class activities using Emile Education.</w:t>
      </w:r>
    </w:p>
    <w:p w14:paraId="0E05B34E" w14:textId="39E51633" w:rsidR="001F2346" w:rsidRPr="002712EC" w:rsidRDefault="002072C7">
      <w:pPr>
        <w:rPr>
          <w:rFonts w:ascii="Andika" w:hAnsi="Andika" w:cs="Andika"/>
        </w:rPr>
      </w:pPr>
      <w:r w:rsidRPr="002712EC">
        <w:rPr>
          <w:rFonts w:ascii="Andika" w:hAnsi="Andika" w:cs="Andika"/>
        </w:rPr>
        <w:t>We use the Emile Spelling Scheme as a core component of our curriculum, providing consistency, structure, and clear coverage of national expectations.</w:t>
      </w:r>
    </w:p>
    <w:p w14:paraId="0BBC64F9" w14:textId="77777777" w:rsidR="001F2346" w:rsidRPr="002712EC" w:rsidRDefault="002072C7">
      <w:pPr>
        <w:rPr>
          <w:rFonts w:ascii="Andika" w:hAnsi="Andika" w:cs="Andika"/>
        </w:rPr>
      </w:pPr>
      <w:r w:rsidRPr="002712EC">
        <w:rPr>
          <w:rFonts w:ascii="Andika" w:hAnsi="Andika" w:cs="Andika"/>
        </w:rPr>
        <w:t>2. Aims</w:t>
      </w:r>
      <w:r w:rsidRPr="002712EC">
        <w:rPr>
          <w:rFonts w:ascii="Andika" w:hAnsi="Andika" w:cs="Andika"/>
        </w:rPr>
        <w:br/>
        <w:t>- Provide a clear, structured progression in spelling from EYFS to Year 6.</w:t>
      </w:r>
      <w:r w:rsidRPr="002712EC">
        <w:rPr>
          <w:rFonts w:ascii="Andika" w:hAnsi="Andika" w:cs="Andika"/>
        </w:rPr>
        <w:br/>
        <w:t>- Ensure full coverage of the National Curriculum 2014 Appendix 1 spelling requirements.</w:t>
      </w:r>
      <w:r w:rsidRPr="002712EC">
        <w:rPr>
          <w:rFonts w:ascii="Andika" w:hAnsi="Andika" w:cs="Andika"/>
        </w:rPr>
        <w:br/>
        <w:t>- Build pupils’ knowledge of rules, patterns, morphology and etymology.</w:t>
      </w:r>
      <w:r w:rsidRPr="002712EC">
        <w:rPr>
          <w:rFonts w:ascii="Andika" w:hAnsi="Andika" w:cs="Andika"/>
        </w:rPr>
        <w:br/>
        <w:t>- Develop independent spellers.</w:t>
      </w:r>
      <w:r w:rsidRPr="002712EC">
        <w:rPr>
          <w:rFonts w:ascii="Andika" w:hAnsi="Andika" w:cs="Andika"/>
        </w:rPr>
        <w:br/>
        <w:t>- Support learning through engaging, adaptive digital tools using the Emile app.</w:t>
      </w:r>
    </w:p>
    <w:p w14:paraId="557A54D2" w14:textId="3D877926" w:rsidR="001F2346" w:rsidRPr="002712EC" w:rsidRDefault="002072C7">
      <w:pPr>
        <w:rPr>
          <w:rFonts w:ascii="Andika" w:hAnsi="Andika" w:cs="Andika"/>
        </w:rPr>
      </w:pPr>
      <w:r w:rsidRPr="002712EC">
        <w:rPr>
          <w:rFonts w:ascii="Andika" w:hAnsi="Andika" w:cs="Andika"/>
        </w:rPr>
        <w:t>3. Curriculum Framework</w:t>
      </w:r>
      <w:r w:rsidRPr="002712EC">
        <w:rPr>
          <w:rFonts w:ascii="Andika" w:hAnsi="Andika" w:cs="Andika"/>
        </w:rPr>
        <w:br/>
        <w:t xml:space="preserve">- Follows the </w:t>
      </w:r>
      <w:hyperlink r:id="rId6" w:history="1">
        <w:r w:rsidRPr="008641F1">
          <w:rPr>
            <w:rStyle w:val="Hyperlink"/>
            <w:rFonts w:ascii="Andika" w:hAnsi="Andika" w:cs="Andika"/>
          </w:rPr>
          <w:t>National Curriculum for English (2014).</w:t>
        </w:r>
      </w:hyperlink>
      <w:r w:rsidRPr="002712EC">
        <w:rPr>
          <w:rFonts w:ascii="Andika" w:hAnsi="Andika" w:cs="Andika"/>
        </w:rPr>
        <w:br/>
        <w:t>- Uses the school’s chosen SSP programme in EYFS/KS1.</w:t>
      </w:r>
      <w:r w:rsidRPr="002712EC">
        <w:rPr>
          <w:rFonts w:ascii="Andika" w:hAnsi="Andika" w:cs="Andika"/>
        </w:rPr>
        <w:br/>
        <w:t xml:space="preserve">- In </w:t>
      </w:r>
      <w:r w:rsidR="002712EC">
        <w:rPr>
          <w:rFonts w:ascii="Andika" w:hAnsi="Andika" w:cs="Andika"/>
        </w:rPr>
        <w:t xml:space="preserve">upper KS1 and </w:t>
      </w:r>
      <w:r w:rsidRPr="002712EC">
        <w:rPr>
          <w:rFonts w:ascii="Andika" w:hAnsi="Andika" w:cs="Andika"/>
        </w:rPr>
        <w:t>KS2, uses the Emile Spelling Scheme, aligned to Appendix 1 and structured for progression.</w:t>
      </w:r>
    </w:p>
    <w:p w14:paraId="5114F2DD" w14:textId="77777777" w:rsidR="001F2346" w:rsidRPr="002712EC" w:rsidRDefault="002072C7">
      <w:pPr>
        <w:rPr>
          <w:rFonts w:ascii="Andika" w:hAnsi="Andika" w:cs="Andika"/>
        </w:rPr>
      </w:pPr>
      <w:r w:rsidRPr="002712EC">
        <w:rPr>
          <w:rFonts w:ascii="Andika" w:hAnsi="Andika" w:cs="Andika"/>
        </w:rPr>
        <w:t>4. Teaching and Learning</w:t>
      </w:r>
      <w:r w:rsidRPr="002712EC">
        <w:rPr>
          <w:rFonts w:ascii="Andika" w:hAnsi="Andika" w:cs="Andika"/>
        </w:rPr>
        <w:br/>
        <w:t xml:space="preserve">Explicit instruction includes rules, patterns, phonics links, prefixes/suffixes, and </w:t>
      </w:r>
      <w:r w:rsidRPr="002712EC">
        <w:rPr>
          <w:rFonts w:ascii="Andika" w:hAnsi="Andika" w:cs="Andika"/>
        </w:rPr>
        <w:lastRenderedPageBreak/>
        <w:t>root words. Activities include PowerPoints, worksheets, word lists and investigations.</w:t>
      </w:r>
    </w:p>
    <w:p w14:paraId="2BB5E01A" w14:textId="77777777" w:rsidR="001F2346" w:rsidRDefault="002072C7">
      <w:pPr>
        <w:rPr>
          <w:rFonts w:ascii="Andika" w:hAnsi="Andika" w:cs="Andika"/>
        </w:rPr>
      </w:pPr>
      <w:r w:rsidRPr="002712EC">
        <w:rPr>
          <w:rFonts w:ascii="Andika" w:hAnsi="Andika" w:cs="Andika"/>
        </w:rPr>
        <w:t xml:space="preserve">Emile Education is used to deliver structured lessons, provide activities, </w:t>
      </w:r>
      <w:proofErr w:type="gramStart"/>
      <w:r w:rsidRPr="002712EC">
        <w:rPr>
          <w:rFonts w:ascii="Andika" w:hAnsi="Andika" w:cs="Andika"/>
        </w:rPr>
        <w:t>personalise</w:t>
      </w:r>
      <w:proofErr w:type="gramEnd"/>
      <w:r w:rsidRPr="002712EC">
        <w:rPr>
          <w:rFonts w:ascii="Andika" w:hAnsi="Andika" w:cs="Andika"/>
        </w:rPr>
        <w:t xml:space="preserve"> practice, reinforce learning through games, and support home learning.</w:t>
      </w:r>
    </w:p>
    <w:p w14:paraId="01CE1A80" w14:textId="7B871E21" w:rsidR="00633003" w:rsidRPr="002712EC" w:rsidRDefault="00633003">
      <w:pPr>
        <w:rPr>
          <w:rFonts w:ascii="Andika" w:hAnsi="Andika" w:cs="Andika"/>
        </w:rPr>
      </w:pPr>
      <w:r>
        <w:rPr>
          <w:noProof/>
        </w:rPr>
        <w:drawing>
          <wp:inline distT="0" distB="0" distL="0" distR="0" wp14:anchorId="099BD3D9" wp14:editId="3E70DC22">
            <wp:extent cx="5486400" cy="1939925"/>
            <wp:effectExtent l="0" t="0" r="0" b="3175"/>
            <wp:docPr id="1205300663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00663" name="Picture 1">
                      <a:hlinkClick r:id="rId7"/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31AC9" w14:textId="77777777" w:rsidR="001F2346" w:rsidRPr="002712EC" w:rsidRDefault="002072C7">
      <w:pPr>
        <w:rPr>
          <w:rFonts w:ascii="Andika" w:hAnsi="Andika" w:cs="Andika"/>
        </w:rPr>
      </w:pPr>
      <w:r w:rsidRPr="002712EC">
        <w:rPr>
          <w:rFonts w:ascii="Andika" w:hAnsi="Andika" w:cs="Andika"/>
        </w:rPr>
        <w:t>5. Organisation and Progression</w:t>
      </w:r>
      <w:r w:rsidRPr="002712EC">
        <w:rPr>
          <w:rFonts w:ascii="Andika" w:hAnsi="Andika" w:cs="Andika"/>
        </w:rPr>
        <w:br/>
        <w:t>- EYFS &amp; KS1: phonics, segmenting/blending, high-frequency words.</w:t>
      </w:r>
      <w:r w:rsidRPr="002712EC">
        <w:rPr>
          <w:rFonts w:ascii="Andika" w:hAnsi="Andika" w:cs="Andika"/>
        </w:rPr>
        <w:br/>
        <w:t>- Lower KS2: patterns, homophones, morphology.</w:t>
      </w:r>
      <w:r w:rsidRPr="002712EC">
        <w:rPr>
          <w:rFonts w:ascii="Andika" w:hAnsi="Andika" w:cs="Andika"/>
        </w:rPr>
        <w:br/>
        <w:t>- Upper KS2: etymology, complex patterns, subject vocabulary.</w:t>
      </w:r>
    </w:p>
    <w:p w14:paraId="725191EF" w14:textId="64511C10" w:rsidR="001F2346" w:rsidRPr="002712EC" w:rsidRDefault="00633003">
      <w:pPr>
        <w:rPr>
          <w:rFonts w:ascii="Andika" w:hAnsi="Andika" w:cs="Andika"/>
        </w:rPr>
      </w:pPr>
      <w:r>
        <w:rPr>
          <w:rFonts w:ascii="Andika" w:hAnsi="Andika" w:cs="Andika"/>
        </w:rPr>
        <w:t>6</w:t>
      </w:r>
      <w:r w:rsidR="002072C7" w:rsidRPr="002712EC">
        <w:rPr>
          <w:rFonts w:ascii="Andika" w:hAnsi="Andika" w:cs="Andika"/>
        </w:rPr>
        <w:t>. Home Learning</w:t>
      </w:r>
      <w:r w:rsidR="002072C7" w:rsidRPr="002712EC">
        <w:rPr>
          <w:rFonts w:ascii="Andika" w:hAnsi="Andika" w:cs="Andika"/>
        </w:rPr>
        <w:br/>
        <w:t>Encourages regular practice using the Emile app, word searches, proofreading tasks, and online battles.</w:t>
      </w:r>
      <w:r w:rsidR="002072C7" w:rsidRPr="002712EC">
        <w:rPr>
          <w:rFonts w:ascii="Andika" w:hAnsi="Andika" w:cs="Andika"/>
        </w:rPr>
        <w:br/>
      </w:r>
    </w:p>
    <w:sectPr w:rsidR="001F2346" w:rsidRPr="002712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ndika">
    <w:altName w:val="Segoe UI Historic"/>
    <w:panose1 w:val="02000000000000000000"/>
    <w:charset w:val="00"/>
    <w:family w:val="auto"/>
    <w:pitch w:val="variable"/>
    <w:sig w:usb0="A00003FF" w:usb1="5200E1FF" w:usb2="0A000029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5079360">
    <w:abstractNumId w:val="8"/>
  </w:num>
  <w:num w:numId="2" w16cid:durableId="1409571671">
    <w:abstractNumId w:val="6"/>
  </w:num>
  <w:num w:numId="3" w16cid:durableId="1631353237">
    <w:abstractNumId w:val="5"/>
  </w:num>
  <w:num w:numId="4" w16cid:durableId="247079491">
    <w:abstractNumId w:val="4"/>
  </w:num>
  <w:num w:numId="5" w16cid:durableId="586034277">
    <w:abstractNumId w:val="7"/>
  </w:num>
  <w:num w:numId="6" w16cid:durableId="1123420122">
    <w:abstractNumId w:val="3"/>
  </w:num>
  <w:num w:numId="7" w16cid:durableId="1467429140">
    <w:abstractNumId w:val="2"/>
  </w:num>
  <w:num w:numId="8" w16cid:durableId="1998923182">
    <w:abstractNumId w:val="1"/>
  </w:num>
  <w:num w:numId="9" w16cid:durableId="51125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2346"/>
    <w:rsid w:val="002072C7"/>
    <w:rsid w:val="002712EC"/>
    <w:rsid w:val="0029639D"/>
    <w:rsid w:val="00326F90"/>
    <w:rsid w:val="00633003"/>
    <w:rsid w:val="006D73A8"/>
    <w:rsid w:val="008641F1"/>
    <w:rsid w:val="009F2469"/>
    <w:rsid w:val="00A26681"/>
    <w:rsid w:val="00AA1D8D"/>
    <w:rsid w:val="00B47730"/>
    <w:rsid w:val="00B9178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8BADC7"/>
  <w14:defaultImageDpi w14:val="300"/>
  <w15:docId w15:val="{5F25A647-9898-4927-A6D6-EA6DDDC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641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emile-educatio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ssets.publishing.service.gov.uk/media/5a7ccc06ed915d63cc65ce61/English_Appendix_1_-_Spelling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Glen Jones</cp:lastModifiedBy>
  <cp:revision>6</cp:revision>
  <dcterms:created xsi:type="dcterms:W3CDTF">2026-02-09T14:18:00Z</dcterms:created>
  <dcterms:modified xsi:type="dcterms:W3CDTF">2026-02-09T14:22:00Z</dcterms:modified>
  <cp:category/>
</cp:coreProperties>
</file>